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393" w:rsidRDefault="00FD0868">
      <w:pPr>
        <w:pStyle w:val="Titre"/>
      </w:pPr>
      <w:r>
        <w:rPr>
          <w:color w:val="002060"/>
        </w:rPr>
        <w:t>HPC engineer</w:t>
      </w:r>
      <w:r>
        <w:rPr>
          <w:color w:val="002060"/>
          <w:spacing w:val="-16"/>
        </w:rPr>
        <w:t xml:space="preserve"> </w:t>
      </w:r>
      <w:r>
        <w:rPr>
          <w:color w:val="002060"/>
          <w:spacing w:val="-5"/>
        </w:rPr>
        <w:t>CEA</w:t>
      </w:r>
    </w:p>
    <w:p w:rsidR="00350393" w:rsidRDefault="00000000">
      <w:pPr>
        <w:spacing w:before="142" w:line="278" w:lineRule="auto"/>
        <w:ind w:left="340" w:right="341"/>
        <w:jc w:val="center"/>
        <w:rPr>
          <w:sz w:val="32"/>
        </w:rPr>
      </w:pPr>
      <w:r>
        <w:rPr>
          <w:color w:val="002060"/>
          <w:sz w:val="32"/>
        </w:rPr>
        <w:t>Contribution</w:t>
      </w:r>
      <w:r>
        <w:rPr>
          <w:color w:val="002060"/>
          <w:spacing w:val="-4"/>
          <w:sz w:val="32"/>
        </w:rPr>
        <w:t xml:space="preserve"> </w:t>
      </w:r>
      <w:r>
        <w:rPr>
          <w:color w:val="002060"/>
          <w:sz w:val="32"/>
        </w:rPr>
        <w:t>to</w:t>
      </w:r>
      <w:r>
        <w:rPr>
          <w:color w:val="002060"/>
          <w:spacing w:val="-4"/>
          <w:sz w:val="32"/>
        </w:rPr>
        <w:t xml:space="preserve"> </w:t>
      </w:r>
      <w:r>
        <w:rPr>
          <w:color w:val="002060"/>
          <w:sz w:val="32"/>
        </w:rPr>
        <w:t>the</w:t>
      </w:r>
      <w:r>
        <w:rPr>
          <w:color w:val="002060"/>
          <w:spacing w:val="-4"/>
          <w:sz w:val="32"/>
        </w:rPr>
        <w:t xml:space="preserve"> </w:t>
      </w:r>
      <w:r>
        <w:rPr>
          <w:color w:val="002060"/>
          <w:sz w:val="32"/>
        </w:rPr>
        <w:t>development</w:t>
      </w:r>
      <w:r>
        <w:rPr>
          <w:color w:val="002060"/>
          <w:spacing w:val="-4"/>
          <w:sz w:val="32"/>
        </w:rPr>
        <w:t xml:space="preserve"> </w:t>
      </w:r>
      <w:r>
        <w:rPr>
          <w:color w:val="002060"/>
          <w:sz w:val="32"/>
        </w:rPr>
        <w:t>of</w:t>
      </w:r>
      <w:r>
        <w:rPr>
          <w:color w:val="002060"/>
          <w:spacing w:val="-4"/>
          <w:sz w:val="32"/>
        </w:rPr>
        <w:t xml:space="preserve"> </w:t>
      </w:r>
      <w:r w:rsidR="00CB1D47">
        <w:rPr>
          <w:color w:val="002060"/>
          <w:sz w:val="32"/>
        </w:rPr>
        <w:t xml:space="preserve">a genomic code on GPU for the </w:t>
      </w:r>
      <w:proofErr w:type="spellStart"/>
      <w:r w:rsidR="00CB1D47">
        <w:rPr>
          <w:color w:val="002060"/>
          <w:sz w:val="32"/>
        </w:rPr>
        <w:t>Gen</w:t>
      </w:r>
      <w:r w:rsidR="00671E90">
        <w:rPr>
          <w:color w:val="002060"/>
          <w:sz w:val="32"/>
        </w:rPr>
        <w:t>Ex</w:t>
      </w:r>
      <w:proofErr w:type="spellEnd"/>
      <w:r w:rsidR="00CB1D47">
        <w:rPr>
          <w:color w:val="002060"/>
          <w:sz w:val="32"/>
        </w:rPr>
        <w:t xml:space="preserve"> project </w:t>
      </w:r>
    </w:p>
    <w:p w:rsidR="00350393" w:rsidRDefault="00350393">
      <w:pPr>
        <w:pStyle w:val="Corpsdetexte"/>
        <w:spacing w:before="2"/>
        <w:ind w:left="0"/>
        <w:rPr>
          <w:sz w:val="46"/>
        </w:rPr>
      </w:pPr>
    </w:p>
    <w:p w:rsidR="00350393" w:rsidRDefault="00000000">
      <w:pPr>
        <w:pStyle w:val="Corpsdetexte"/>
        <w:spacing w:before="0" w:line="276" w:lineRule="auto"/>
        <w:ind w:right="123"/>
        <w:jc w:val="both"/>
      </w:pPr>
      <w:r>
        <w:t xml:space="preserve">Join the CEA's ambitious </w:t>
      </w:r>
      <w:proofErr w:type="spellStart"/>
      <w:r w:rsidR="00671E90">
        <w:t>GenEx</w:t>
      </w:r>
      <w:proofErr w:type="spellEnd"/>
      <w:r>
        <w:t xml:space="preserve"> project and contribute to the development of </w:t>
      </w:r>
      <w:r w:rsidR="00671E90">
        <w:t xml:space="preserve">a genomic </w:t>
      </w:r>
      <w:r>
        <w:t>computing</w:t>
      </w:r>
      <w:r>
        <w:rPr>
          <w:spacing w:val="-10"/>
        </w:rPr>
        <w:t xml:space="preserve"> </w:t>
      </w:r>
      <w:r>
        <w:t>library</w:t>
      </w:r>
      <w:r w:rsidR="00671E90">
        <w:t xml:space="preserve"> adapted to GPU and exascale systems</w:t>
      </w:r>
      <w:r>
        <w:t>.</w:t>
      </w:r>
      <w:r>
        <w:rPr>
          <w:spacing w:val="-9"/>
        </w:rPr>
        <w:t xml:space="preserve"> </w:t>
      </w:r>
      <w:r>
        <w:t>We</w:t>
      </w:r>
      <w:r>
        <w:rPr>
          <w:spacing w:val="-9"/>
        </w:rPr>
        <w:t xml:space="preserve"> </w:t>
      </w:r>
      <w:r>
        <w:t>are</w:t>
      </w:r>
      <w:r>
        <w:rPr>
          <w:spacing w:val="-9"/>
        </w:rPr>
        <w:t xml:space="preserve"> </w:t>
      </w:r>
      <w:r>
        <w:t>recruiting</w:t>
      </w:r>
      <w:r w:rsidR="00671E90">
        <w:rPr>
          <w:spacing w:val="-9"/>
        </w:rPr>
        <w:t xml:space="preserve"> an HPC </w:t>
      </w:r>
      <w:r>
        <w:t xml:space="preserve">engineer for a period of </w:t>
      </w:r>
      <w:r w:rsidR="00671E90">
        <w:t>1</w:t>
      </w:r>
      <w:r>
        <w:t xml:space="preserve"> years </w:t>
      </w:r>
      <w:r w:rsidR="00671E90">
        <w:t xml:space="preserve">(renewable for a second year) </w:t>
      </w:r>
      <w:r>
        <w:t xml:space="preserve">to work at our CEA </w:t>
      </w:r>
      <w:proofErr w:type="spellStart"/>
      <w:r>
        <w:t>Saclay</w:t>
      </w:r>
      <w:proofErr w:type="spellEnd"/>
      <w:r>
        <w:t xml:space="preserve"> site near Paris.</w:t>
      </w:r>
    </w:p>
    <w:p w:rsidR="00350393" w:rsidRDefault="00000000">
      <w:pPr>
        <w:pStyle w:val="Corpsdetexte"/>
        <w:spacing w:before="54" w:line="278" w:lineRule="auto"/>
        <w:ind w:right="122"/>
        <w:jc w:val="both"/>
      </w:pPr>
      <w:r>
        <w:t xml:space="preserve">To apply, please send your application (resume and cover letter) to </w:t>
      </w:r>
      <w:r w:rsidR="00671E90">
        <w:fldChar w:fldCharType="begin"/>
      </w:r>
      <w:r w:rsidR="00671E90">
        <w:instrText>HYPERLINK "mailto:edouard.audit@cea.fr."</w:instrText>
      </w:r>
      <w:r w:rsidR="00671E90">
        <w:fldChar w:fldCharType="separate"/>
      </w:r>
      <w:r w:rsidR="00671E90" w:rsidRPr="00646DEB">
        <w:rPr>
          <w:rStyle w:val="Lienhypertexte"/>
        </w:rPr>
        <w:t>edouard.audit@</w:t>
      </w:r>
      <w:r w:rsidR="00671E90" w:rsidRPr="00646DEB">
        <w:rPr>
          <w:rStyle w:val="Lienhypertexte"/>
        </w:rPr>
        <w:t>cea.fr.</w:t>
      </w:r>
      <w:r w:rsidR="00671E90">
        <w:fldChar w:fldCharType="end"/>
      </w:r>
      <w:r>
        <w:t xml:space="preserve"> You can</w:t>
      </w:r>
      <w:r>
        <w:rPr>
          <w:spacing w:val="-3"/>
        </w:rPr>
        <w:t xml:space="preserve"> </w:t>
      </w:r>
      <w:r>
        <w:t>use</w:t>
      </w:r>
      <w:r>
        <w:rPr>
          <w:spacing w:val="-3"/>
        </w:rPr>
        <w:t xml:space="preserve"> </w:t>
      </w:r>
      <w:r>
        <w:t>this</w:t>
      </w:r>
      <w:r>
        <w:rPr>
          <w:spacing w:val="-3"/>
        </w:rPr>
        <w:t xml:space="preserve"> </w:t>
      </w:r>
      <w:r>
        <w:t>same</w:t>
      </w:r>
      <w:r>
        <w:rPr>
          <w:spacing w:val="-3"/>
        </w:rPr>
        <w:t xml:space="preserve"> </w:t>
      </w:r>
      <w:r>
        <w:t>address</w:t>
      </w:r>
      <w:r>
        <w:rPr>
          <w:spacing w:val="-3"/>
        </w:rPr>
        <w:t xml:space="preserve"> </w:t>
      </w:r>
      <w:r>
        <w:t>for</w:t>
      </w:r>
      <w:r>
        <w:rPr>
          <w:spacing w:val="-3"/>
        </w:rPr>
        <w:t xml:space="preserve"> </w:t>
      </w:r>
      <w:r>
        <w:t>any</w:t>
      </w:r>
      <w:r>
        <w:rPr>
          <w:spacing w:val="-3"/>
        </w:rPr>
        <w:t xml:space="preserve"> </w:t>
      </w:r>
      <w:r>
        <w:t>questions</w:t>
      </w:r>
      <w:r>
        <w:rPr>
          <w:spacing w:val="-3"/>
        </w:rPr>
        <w:t xml:space="preserve"> </w:t>
      </w:r>
      <w:r>
        <w:t>concerning</w:t>
      </w:r>
      <w:r>
        <w:rPr>
          <w:spacing w:val="-3"/>
        </w:rPr>
        <w:t xml:space="preserve"> </w:t>
      </w:r>
      <w:r>
        <w:t>the</w:t>
      </w:r>
      <w:r>
        <w:rPr>
          <w:spacing w:val="-3"/>
        </w:rPr>
        <w:t xml:space="preserve"> </w:t>
      </w:r>
      <w:r>
        <w:t>offer.</w:t>
      </w:r>
      <w:r>
        <w:rPr>
          <w:spacing w:val="-3"/>
        </w:rPr>
        <w:t xml:space="preserve"> </w:t>
      </w:r>
      <w:r>
        <w:t>Applications</w:t>
      </w:r>
      <w:r>
        <w:rPr>
          <w:spacing w:val="-3"/>
        </w:rPr>
        <w:t xml:space="preserve"> </w:t>
      </w:r>
      <w:r>
        <w:t>will</w:t>
      </w:r>
      <w:r>
        <w:rPr>
          <w:spacing w:val="-3"/>
        </w:rPr>
        <w:t xml:space="preserve"> </w:t>
      </w:r>
      <w:r>
        <w:t>be</w:t>
      </w:r>
      <w:r>
        <w:rPr>
          <w:spacing w:val="-3"/>
        </w:rPr>
        <w:t xml:space="preserve"> </w:t>
      </w:r>
      <w:r>
        <w:t>evaluated from mid-</w:t>
      </w:r>
      <w:proofErr w:type="spellStart"/>
      <w:r w:rsidR="00671E90">
        <w:t>september</w:t>
      </w:r>
      <w:proofErr w:type="spellEnd"/>
      <w:r>
        <w:t xml:space="preserve"> until the position is filled.</w:t>
      </w:r>
    </w:p>
    <w:p w:rsidR="00350393" w:rsidRDefault="00350393">
      <w:pPr>
        <w:pStyle w:val="Corpsdetexte"/>
        <w:spacing w:before="11"/>
        <w:ind w:left="0"/>
        <w:rPr>
          <w:sz w:val="23"/>
        </w:rPr>
      </w:pPr>
    </w:p>
    <w:p w:rsidR="00350393" w:rsidRDefault="00000000">
      <w:pPr>
        <w:pStyle w:val="Titre1"/>
      </w:pPr>
      <w:r>
        <w:rPr>
          <w:color w:val="002060"/>
          <w:spacing w:val="-2"/>
        </w:rPr>
        <w:t>Context</w:t>
      </w:r>
    </w:p>
    <w:p w:rsidR="00671E90" w:rsidRPr="00671E90" w:rsidRDefault="00671E90" w:rsidP="00671E90">
      <w:pPr>
        <w:pStyle w:val="NormalWeb"/>
        <w:jc w:val="both"/>
        <w:rPr>
          <w:color w:val="000000"/>
          <w:lang w:val="en-US"/>
        </w:rPr>
      </w:pPr>
      <w:r w:rsidRPr="00671E90">
        <w:rPr>
          <w:color w:val="000000"/>
          <w:lang w:val="en-US"/>
        </w:rPr>
        <w:t xml:space="preserve">The objective of </w:t>
      </w:r>
      <w:proofErr w:type="spellStart"/>
      <w:r w:rsidRPr="00671E90">
        <w:rPr>
          <w:color w:val="000000"/>
          <w:lang w:val="en-US"/>
        </w:rPr>
        <w:t>GenEx</w:t>
      </w:r>
      <w:proofErr w:type="spellEnd"/>
      <w:r w:rsidRPr="00671E90">
        <w:rPr>
          <w:color w:val="000000"/>
          <w:lang w:val="en-US"/>
        </w:rPr>
        <w:t xml:space="preserve"> is to develop, through a collaboration between </w:t>
      </w:r>
      <w:r>
        <w:rPr>
          <w:color w:val="000000"/>
          <w:lang w:val="en-US"/>
        </w:rPr>
        <w:t xml:space="preserve">the </w:t>
      </w:r>
      <w:r w:rsidRPr="00671E90">
        <w:rPr>
          <w:color w:val="000000"/>
          <w:lang w:val="en-US"/>
        </w:rPr>
        <w:t>Joliot</w:t>
      </w:r>
      <w:r>
        <w:rPr>
          <w:color w:val="000000"/>
          <w:lang w:val="en-US"/>
        </w:rPr>
        <w:t xml:space="preserve"> institute </w:t>
      </w:r>
      <w:r w:rsidRPr="00671E90">
        <w:rPr>
          <w:color w:val="000000"/>
          <w:lang w:val="en-US"/>
        </w:rPr>
        <w:t>and the Maison de la Simulation</w:t>
      </w:r>
      <w:r>
        <w:rPr>
          <w:color w:val="000000"/>
          <w:lang w:val="en-US"/>
        </w:rPr>
        <w:t xml:space="preserve"> (</w:t>
      </w:r>
      <w:proofErr w:type="spellStart"/>
      <w:r>
        <w:rPr>
          <w:color w:val="000000"/>
          <w:lang w:val="en-US"/>
        </w:rPr>
        <w:t>MdS</w:t>
      </w:r>
      <w:proofErr w:type="spellEnd"/>
      <w:r>
        <w:rPr>
          <w:color w:val="000000"/>
          <w:lang w:val="en-US"/>
        </w:rPr>
        <w:t>)</w:t>
      </w:r>
      <w:r w:rsidRPr="00671E90">
        <w:rPr>
          <w:color w:val="000000"/>
          <w:lang w:val="en-US"/>
        </w:rPr>
        <w:t xml:space="preserve">, an innovative, versatile, and highly efficient </w:t>
      </w:r>
      <w:r>
        <w:rPr>
          <w:color w:val="000000"/>
          <w:lang w:val="en-US"/>
        </w:rPr>
        <w:t>code</w:t>
      </w:r>
      <w:r w:rsidRPr="00671E90">
        <w:rPr>
          <w:color w:val="000000"/>
          <w:lang w:val="en-US"/>
        </w:rPr>
        <w:t xml:space="preserve"> to interpret genomics experiments, initially focusing on DNA repair mechanisms that are the subject of many experiments at </w:t>
      </w:r>
      <w:r>
        <w:rPr>
          <w:color w:val="000000"/>
          <w:lang w:val="en-US"/>
        </w:rPr>
        <w:t>Joliot</w:t>
      </w:r>
      <w:r w:rsidRPr="00671E90">
        <w:rPr>
          <w:color w:val="000000"/>
          <w:lang w:val="en-US"/>
        </w:rPr>
        <w:t>. This requires very intensive computations</w:t>
      </w:r>
      <w:r>
        <w:rPr>
          <w:color w:val="000000"/>
          <w:lang w:val="en-US"/>
        </w:rPr>
        <w:t xml:space="preserve">, </w:t>
      </w:r>
      <w:r w:rsidRPr="00671E90">
        <w:rPr>
          <w:color w:val="000000"/>
          <w:lang w:val="en-US"/>
        </w:rPr>
        <w:t xml:space="preserve">making it essential to have </w:t>
      </w:r>
      <w:r>
        <w:rPr>
          <w:color w:val="000000"/>
          <w:lang w:val="en-US"/>
        </w:rPr>
        <w:t>a code</w:t>
      </w:r>
      <w:r w:rsidRPr="00671E90">
        <w:rPr>
          <w:color w:val="000000"/>
          <w:lang w:val="en-US"/>
        </w:rPr>
        <w:t xml:space="preserve"> capable of fully utilizing the computational power of exascale architectures.</w:t>
      </w:r>
    </w:p>
    <w:p w:rsidR="00671E90" w:rsidRPr="00671E90" w:rsidRDefault="00671E90" w:rsidP="00671E90">
      <w:pPr>
        <w:pStyle w:val="NormalWeb"/>
        <w:jc w:val="both"/>
        <w:rPr>
          <w:color w:val="000000"/>
          <w:lang w:val="en-US"/>
        </w:rPr>
      </w:pPr>
      <w:r w:rsidRPr="00671E90">
        <w:rPr>
          <w:color w:val="000000"/>
          <w:lang w:val="en-US"/>
        </w:rPr>
        <w:t xml:space="preserve">The collaboration between </w:t>
      </w:r>
      <w:r>
        <w:rPr>
          <w:color w:val="000000"/>
          <w:lang w:val="en-US"/>
        </w:rPr>
        <w:t>Joliot</w:t>
      </w:r>
      <w:r w:rsidRPr="00671E90">
        <w:rPr>
          <w:color w:val="000000"/>
          <w:lang w:val="en-US"/>
        </w:rPr>
        <w:t xml:space="preserve"> and </w:t>
      </w:r>
      <w:proofErr w:type="spellStart"/>
      <w:r w:rsidRPr="00671E90">
        <w:rPr>
          <w:color w:val="000000"/>
          <w:lang w:val="en-US"/>
        </w:rPr>
        <w:t>MdS</w:t>
      </w:r>
      <w:proofErr w:type="spellEnd"/>
      <w:r w:rsidRPr="00671E90">
        <w:rPr>
          <w:color w:val="000000"/>
          <w:lang w:val="en-US"/>
        </w:rPr>
        <w:t xml:space="preserve"> will combine top-level expertise in </w:t>
      </w:r>
      <w:r>
        <w:rPr>
          <w:color w:val="000000"/>
          <w:lang w:val="en-US"/>
        </w:rPr>
        <w:t xml:space="preserve">computer sciences </w:t>
      </w:r>
      <w:r w:rsidRPr="00671E90">
        <w:rPr>
          <w:color w:val="000000"/>
          <w:lang w:val="en-US"/>
        </w:rPr>
        <w:t xml:space="preserve">and genomics. Thus, </w:t>
      </w:r>
      <w:proofErr w:type="spellStart"/>
      <w:r w:rsidRPr="00671E90">
        <w:rPr>
          <w:color w:val="000000"/>
          <w:lang w:val="en-US"/>
        </w:rPr>
        <w:t>GenEx</w:t>
      </w:r>
      <w:proofErr w:type="spellEnd"/>
      <w:r w:rsidRPr="00671E90">
        <w:rPr>
          <w:color w:val="000000"/>
          <w:lang w:val="en-US"/>
        </w:rPr>
        <w:t xml:space="preserve"> will implement a tool that will represent a significant advancement over existing tools. Traditional algorithms handling this type of problem are based on Monte-Carlo methods involving conditional events for each agent involved in the process. This approach is particularly unsuitable for GPU-type architectures.</w:t>
      </w:r>
      <w:r>
        <w:rPr>
          <w:color w:val="000000"/>
          <w:lang w:val="en-US"/>
        </w:rPr>
        <w:t xml:space="preserve"> Therefore</w:t>
      </w:r>
      <w:r w:rsidRPr="00671E90">
        <w:rPr>
          <w:color w:val="000000"/>
          <w:lang w:val="en-US"/>
        </w:rPr>
        <w:t>, a new algorithmic approach has been conceived. This approach handles agent interactions in batches, enabling highly efficient GPU code.</w:t>
      </w:r>
    </w:p>
    <w:p w:rsidR="00671E90" w:rsidRPr="00671E90" w:rsidRDefault="00671E90" w:rsidP="00671E90">
      <w:pPr>
        <w:pStyle w:val="NormalWeb"/>
        <w:jc w:val="both"/>
        <w:rPr>
          <w:color w:val="000000"/>
          <w:lang w:val="en-US"/>
        </w:rPr>
      </w:pPr>
      <w:r w:rsidRPr="00671E90">
        <w:rPr>
          <w:color w:val="000000"/>
          <w:lang w:val="en-US"/>
        </w:rPr>
        <w:t>The recruit</w:t>
      </w:r>
      <w:r>
        <w:rPr>
          <w:color w:val="000000"/>
          <w:lang w:val="en-US"/>
        </w:rPr>
        <w:t>ed</w:t>
      </w:r>
      <w:r w:rsidRPr="00671E90">
        <w:rPr>
          <w:color w:val="000000"/>
          <w:lang w:val="en-US"/>
        </w:rPr>
        <w:t xml:space="preserve"> engineer will be co-supervised by </w:t>
      </w:r>
      <w:proofErr w:type="spellStart"/>
      <w:r w:rsidRPr="00671E90">
        <w:rPr>
          <w:color w:val="000000"/>
          <w:lang w:val="en-US"/>
        </w:rPr>
        <w:t>MdS</w:t>
      </w:r>
      <w:proofErr w:type="spellEnd"/>
      <w:r w:rsidRPr="00671E90">
        <w:rPr>
          <w:color w:val="000000"/>
          <w:lang w:val="en-US"/>
        </w:rPr>
        <w:t xml:space="preserve"> and </w:t>
      </w:r>
      <w:r>
        <w:rPr>
          <w:color w:val="000000"/>
          <w:lang w:val="en-US"/>
        </w:rPr>
        <w:t>Joliot</w:t>
      </w:r>
      <w:r w:rsidRPr="00671E90">
        <w:rPr>
          <w:color w:val="000000"/>
          <w:lang w:val="en-US"/>
        </w:rPr>
        <w:t xml:space="preserve"> to implement this new approach. To achieve a portable, efficient code that fully exploits GPUs, the core of the code will be developed using the </w:t>
      </w:r>
      <w:proofErr w:type="spellStart"/>
      <w:r w:rsidRPr="00671E90">
        <w:rPr>
          <w:color w:val="000000"/>
          <w:lang w:val="en-US"/>
        </w:rPr>
        <w:t>Kokkos</w:t>
      </w:r>
      <w:proofErr w:type="spellEnd"/>
      <w:r w:rsidRPr="00671E90">
        <w:rPr>
          <w:color w:val="000000"/>
          <w:lang w:val="en-US"/>
        </w:rPr>
        <w:t xml:space="preserve"> library, for which there is strong expertise at </w:t>
      </w:r>
      <w:proofErr w:type="spellStart"/>
      <w:r w:rsidRPr="00671E90">
        <w:rPr>
          <w:color w:val="000000"/>
          <w:lang w:val="en-US"/>
        </w:rPr>
        <w:t>MdS</w:t>
      </w:r>
      <w:proofErr w:type="spellEnd"/>
      <w:r w:rsidRPr="00671E90">
        <w:rPr>
          <w:color w:val="000000"/>
          <w:lang w:val="en-US"/>
        </w:rPr>
        <w:t xml:space="preserve"> and within the </w:t>
      </w:r>
      <w:proofErr w:type="spellStart"/>
      <w:r w:rsidRPr="00671E90">
        <w:rPr>
          <w:color w:val="000000"/>
          <w:lang w:val="en-US"/>
        </w:rPr>
        <w:t>CExA</w:t>
      </w:r>
      <w:proofErr w:type="spellEnd"/>
      <w:r w:rsidRPr="00671E90">
        <w:rPr>
          <w:color w:val="000000"/>
          <w:lang w:val="en-US"/>
        </w:rPr>
        <w:t xml:space="preserve"> </w:t>
      </w:r>
      <w:r w:rsidR="009025C9">
        <w:rPr>
          <w:rStyle w:val="Appelnotedebasdep"/>
          <w:color w:val="000000"/>
          <w:lang w:val="en-US"/>
        </w:rPr>
        <w:footnoteReference w:id="1"/>
      </w:r>
      <w:r w:rsidRPr="00671E90">
        <w:rPr>
          <w:color w:val="000000"/>
          <w:lang w:val="en-US"/>
        </w:rPr>
        <w:t xml:space="preserve">project. Subsequently, a Python interface will be established to make the code easily usable by the community of biologists/bioinformaticians/biophysicists, knowing that ultimately </w:t>
      </w:r>
      <w:proofErr w:type="spellStart"/>
      <w:r w:rsidRPr="00671E90">
        <w:rPr>
          <w:color w:val="000000"/>
          <w:lang w:val="en-US"/>
        </w:rPr>
        <w:t>GenEx</w:t>
      </w:r>
      <w:proofErr w:type="spellEnd"/>
      <w:r w:rsidRPr="00671E90">
        <w:rPr>
          <w:color w:val="000000"/>
          <w:lang w:val="en-US"/>
        </w:rPr>
        <w:t xml:space="preserve"> could interest many teams in various fields of application.</w:t>
      </w:r>
    </w:p>
    <w:p w:rsidR="00671E90" w:rsidRPr="009025C9" w:rsidRDefault="00671E90" w:rsidP="009025C9">
      <w:pPr>
        <w:pStyle w:val="NormalWeb"/>
        <w:jc w:val="both"/>
        <w:rPr>
          <w:color w:val="000000"/>
          <w:lang w:val="en-US"/>
        </w:rPr>
      </w:pPr>
      <w:r w:rsidRPr="00671E90">
        <w:rPr>
          <w:color w:val="000000"/>
          <w:lang w:val="en-US"/>
        </w:rPr>
        <w:t>The initial applications will focus on yeast, whose genome contains 6k genes each with 300 to 3k base pairs. To interpret experimental results, it is necessary to simulate several million experiments for each gene with a model having about ten free parameters (&gt;100Mh with current methods). One of the long-term objectives will be to conduct a similar study on the human genome (20k genes with 300 to 3M base pairs) on the Exascale machine soon to arrive at CEA. PTC funding is essential to initiate the implementation of the code, and the significant results thus obtained will have a substantial leveraging effect for further development.</w:t>
      </w:r>
    </w:p>
    <w:p w:rsidR="00671E90" w:rsidRDefault="00671E90">
      <w:pPr>
        <w:pStyle w:val="Titre1"/>
        <w:rPr>
          <w:color w:val="002060"/>
          <w:spacing w:val="-2"/>
        </w:rPr>
      </w:pPr>
    </w:p>
    <w:p w:rsidR="00350393" w:rsidRDefault="00000000">
      <w:pPr>
        <w:pStyle w:val="Titre1"/>
      </w:pPr>
      <w:r>
        <w:rPr>
          <w:color w:val="002060"/>
          <w:spacing w:val="-2"/>
        </w:rPr>
        <w:t>Mission</w:t>
      </w:r>
    </w:p>
    <w:p w:rsidR="009025C9" w:rsidRDefault="00000000">
      <w:pPr>
        <w:pStyle w:val="Corpsdetexte"/>
        <w:spacing w:before="213" w:line="276" w:lineRule="auto"/>
        <w:ind w:right="120" w:firstLine="283"/>
        <w:jc w:val="both"/>
      </w:pPr>
      <w:r>
        <w:t xml:space="preserve">As part of </w:t>
      </w:r>
      <w:r w:rsidR="009025C9">
        <w:t xml:space="preserve">the </w:t>
      </w:r>
      <w:proofErr w:type="spellStart"/>
      <w:r w:rsidR="009025C9">
        <w:t>GenEx</w:t>
      </w:r>
      <w:proofErr w:type="spellEnd"/>
      <w:r w:rsidR="009025C9">
        <w:t xml:space="preserve"> </w:t>
      </w:r>
      <w:r>
        <w:t xml:space="preserve">team </w:t>
      </w:r>
      <w:r w:rsidR="009025C9">
        <w:t xml:space="preserve">you will be responsible to develop and test the new software in collaboration with experts of genomics at Joliot and of computer science at </w:t>
      </w:r>
      <w:proofErr w:type="spellStart"/>
      <w:r w:rsidR="009025C9">
        <w:t>MdS</w:t>
      </w:r>
      <w:proofErr w:type="spellEnd"/>
      <w:r w:rsidR="009025C9">
        <w:t>.</w:t>
      </w:r>
    </w:p>
    <w:p w:rsidR="009025C9" w:rsidRDefault="009025C9">
      <w:pPr>
        <w:pStyle w:val="Corpsdetexte"/>
        <w:spacing w:before="213" w:line="276" w:lineRule="auto"/>
        <w:ind w:right="120" w:firstLine="283"/>
        <w:jc w:val="both"/>
      </w:pPr>
    </w:p>
    <w:p w:rsidR="00350393" w:rsidRDefault="00000000">
      <w:pPr>
        <w:pStyle w:val="Corpsdetexte"/>
        <w:spacing w:before="58"/>
        <w:jc w:val="both"/>
      </w:pPr>
      <w:r>
        <w:lastRenderedPageBreak/>
        <w:t>Your</w:t>
      </w:r>
      <w:r>
        <w:rPr>
          <w:spacing w:val="-5"/>
        </w:rPr>
        <w:t xml:space="preserve"> </w:t>
      </w:r>
      <w:r>
        <w:t>mission</w:t>
      </w:r>
      <w:r>
        <w:rPr>
          <w:spacing w:val="-5"/>
        </w:rPr>
        <w:t xml:space="preserve"> </w:t>
      </w:r>
      <w:r>
        <w:t>will</w:t>
      </w:r>
      <w:r>
        <w:rPr>
          <w:spacing w:val="-5"/>
        </w:rPr>
        <w:t xml:space="preserve"> </w:t>
      </w:r>
      <w:r>
        <w:rPr>
          <w:spacing w:val="-2"/>
        </w:rPr>
        <w:t>include:</w:t>
      </w:r>
    </w:p>
    <w:p w:rsidR="00350393" w:rsidRDefault="00350393">
      <w:pPr>
        <w:spacing w:line="273" w:lineRule="auto"/>
      </w:pPr>
    </w:p>
    <w:p w:rsidR="009025C9" w:rsidRDefault="009025C9" w:rsidP="009025C9">
      <w:pPr>
        <w:pStyle w:val="Paragraphedeliste"/>
        <w:numPr>
          <w:ilvl w:val="0"/>
          <w:numId w:val="2"/>
        </w:numPr>
        <w:spacing w:line="273" w:lineRule="auto"/>
      </w:pPr>
      <w:r>
        <w:t xml:space="preserve">Discussions and set-up of the physical models to </w:t>
      </w:r>
      <w:proofErr w:type="spellStart"/>
      <w:r>
        <w:t>modelise</w:t>
      </w:r>
      <w:proofErr w:type="spellEnd"/>
      <w:r>
        <w:t xml:space="preserve"> DNA repairs</w:t>
      </w:r>
    </w:p>
    <w:p w:rsidR="009025C9" w:rsidRDefault="009025C9" w:rsidP="009025C9">
      <w:pPr>
        <w:pStyle w:val="Paragraphedeliste"/>
        <w:numPr>
          <w:ilvl w:val="0"/>
          <w:numId w:val="2"/>
        </w:numPr>
        <w:spacing w:line="273" w:lineRule="auto"/>
      </w:pPr>
      <w:r>
        <w:t>Test of various algorithms to solve these models</w:t>
      </w:r>
    </w:p>
    <w:p w:rsidR="00350393" w:rsidRPr="009025C9" w:rsidRDefault="009025C9" w:rsidP="009025C9">
      <w:pPr>
        <w:pStyle w:val="Paragraphedeliste"/>
        <w:numPr>
          <w:ilvl w:val="0"/>
          <w:numId w:val="2"/>
        </w:numPr>
        <w:spacing w:line="273" w:lineRule="auto"/>
        <w:rPr>
          <w:sz w:val="24"/>
        </w:rPr>
      </w:pPr>
      <w:r>
        <w:t xml:space="preserve">Development of </w:t>
      </w:r>
      <w:proofErr w:type="gramStart"/>
      <w:r>
        <w:t>an</w:t>
      </w:r>
      <w:proofErr w:type="gramEnd"/>
      <w:r>
        <w:t xml:space="preserve"> highly efficient code, based on </w:t>
      </w:r>
      <w:proofErr w:type="spellStart"/>
      <w:r>
        <w:t>Kokkos</w:t>
      </w:r>
      <w:proofErr w:type="spellEnd"/>
      <w:r>
        <w:t xml:space="preserve">, to implement the previous </w:t>
      </w:r>
    </w:p>
    <w:p w:rsidR="009025C9" w:rsidRDefault="009025C9" w:rsidP="009025C9">
      <w:pPr>
        <w:pStyle w:val="Paragraphedeliste"/>
        <w:numPr>
          <w:ilvl w:val="0"/>
          <w:numId w:val="2"/>
        </w:numPr>
        <w:spacing w:line="273" w:lineRule="auto"/>
        <w:rPr>
          <w:sz w:val="24"/>
        </w:rPr>
      </w:pPr>
    </w:p>
    <w:p w:rsidR="00350393" w:rsidRDefault="00000000">
      <w:pPr>
        <w:pStyle w:val="Titre1"/>
      </w:pPr>
      <w:r>
        <w:rPr>
          <w:color w:val="002060"/>
          <w:spacing w:val="-2"/>
        </w:rPr>
        <w:t>Skills</w:t>
      </w:r>
    </w:p>
    <w:p w:rsidR="00350393" w:rsidRDefault="00000000">
      <w:pPr>
        <w:pStyle w:val="Corpsdetexte"/>
        <w:spacing w:before="208"/>
        <w:jc w:val="both"/>
      </w:pPr>
      <w:r>
        <w:t>You</w:t>
      </w:r>
      <w:r>
        <w:rPr>
          <w:spacing w:val="-8"/>
        </w:rPr>
        <w:t xml:space="preserve"> </w:t>
      </w:r>
      <w:r>
        <w:t>have</w:t>
      </w:r>
      <w:r>
        <w:rPr>
          <w:spacing w:val="-5"/>
        </w:rPr>
        <w:t xml:space="preserve"> </w:t>
      </w:r>
      <w:r>
        <w:t>a</w:t>
      </w:r>
      <w:r>
        <w:rPr>
          <w:spacing w:val="-5"/>
        </w:rPr>
        <w:t xml:space="preserve"> </w:t>
      </w:r>
      <w:r>
        <w:t>master</w:t>
      </w:r>
      <w:r>
        <w:rPr>
          <w:spacing w:val="-5"/>
        </w:rPr>
        <w:t xml:space="preserve"> </w:t>
      </w:r>
      <w:r>
        <w:t>and/or</w:t>
      </w:r>
      <w:r>
        <w:rPr>
          <w:spacing w:val="-5"/>
        </w:rPr>
        <w:t xml:space="preserve"> </w:t>
      </w:r>
      <w:r>
        <w:t>an</w:t>
      </w:r>
      <w:r>
        <w:rPr>
          <w:spacing w:val="-5"/>
        </w:rPr>
        <w:t xml:space="preserve"> </w:t>
      </w:r>
      <w:r>
        <w:t>engineering</w:t>
      </w:r>
      <w:r>
        <w:rPr>
          <w:spacing w:val="-5"/>
        </w:rPr>
        <w:t xml:space="preserve"> </w:t>
      </w:r>
      <w:r>
        <w:t>degree</w:t>
      </w:r>
      <w:r>
        <w:rPr>
          <w:spacing w:val="-5"/>
        </w:rPr>
        <w:t xml:space="preserve"> </w:t>
      </w:r>
      <w:r>
        <w:t>in</w:t>
      </w:r>
      <w:r>
        <w:rPr>
          <w:spacing w:val="-5"/>
        </w:rPr>
        <w:t xml:space="preserve"> </w:t>
      </w:r>
      <w:r>
        <w:t>computer</w:t>
      </w:r>
      <w:r>
        <w:rPr>
          <w:spacing w:val="-5"/>
        </w:rPr>
        <w:t xml:space="preserve"> </w:t>
      </w:r>
      <w:r>
        <w:t>science</w:t>
      </w:r>
      <w:r>
        <w:rPr>
          <w:spacing w:val="-5"/>
        </w:rPr>
        <w:t xml:space="preserve"> </w:t>
      </w:r>
      <w:r>
        <w:rPr>
          <w:spacing w:val="-4"/>
        </w:rPr>
        <w:t>and:</w:t>
      </w:r>
    </w:p>
    <w:p w:rsidR="00350393" w:rsidRDefault="00000000">
      <w:pPr>
        <w:pStyle w:val="Paragraphedeliste"/>
        <w:numPr>
          <w:ilvl w:val="1"/>
          <w:numId w:val="1"/>
        </w:numPr>
        <w:tabs>
          <w:tab w:val="left" w:pos="840"/>
        </w:tabs>
        <w:spacing w:before="112"/>
        <w:ind w:left="839" w:hanging="361"/>
        <w:jc w:val="both"/>
      </w:pPr>
      <w:r>
        <w:t>You</w:t>
      </w:r>
      <w:r>
        <w:rPr>
          <w:spacing w:val="-7"/>
        </w:rPr>
        <w:t xml:space="preserve"> </w:t>
      </w:r>
      <w:r>
        <w:t>have</w:t>
      </w:r>
      <w:r>
        <w:rPr>
          <w:spacing w:val="-4"/>
        </w:rPr>
        <w:t xml:space="preserve"> </w:t>
      </w:r>
      <w:r>
        <w:t>a</w:t>
      </w:r>
      <w:r>
        <w:rPr>
          <w:spacing w:val="-4"/>
        </w:rPr>
        <w:t xml:space="preserve"> </w:t>
      </w:r>
      <w:r w:rsidR="009025C9">
        <w:t>good</w:t>
      </w:r>
      <w:r>
        <w:rPr>
          <w:spacing w:val="-5"/>
        </w:rPr>
        <w:t xml:space="preserve"> </w:t>
      </w:r>
      <w:r>
        <w:t>knowledge</w:t>
      </w:r>
      <w:r>
        <w:rPr>
          <w:spacing w:val="-4"/>
        </w:rPr>
        <w:t xml:space="preserve"> </w:t>
      </w:r>
      <w:r>
        <w:t>of</w:t>
      </w:r>
      <w:r>
        <w:rPr>
          <w:spacing w:val="-4"/>
        </w:rPr>
        <w:t xml:space="preserve"> </w:t>
      </w:r>
      <w:r>
        <w:t>C++</w:t>
      </w:r>
      <w:r>
        <w:rPr>
          <w:spacing w:val="-5"/>
        </w:rPr>
        <w:t xml:space="preserve"> </w:t>
      </w:r>
    </w:p>
    <w:p w:rsidR="00350393" w:rsidRDefault="00000000">
      <w:pPr>
        <w:pStyle w:val="Paragraphedeliste"/>
        <w:numPr>
          <w:ilvl w:val="1"/>
          <w:numId w:val="1"/>
        </w:numPr>
        <w:tabs>
          <w:tab w:val="left" w:pos="840"/>
        </w:tabs>
        <w:spacing w:before="19" w:line="278" w:lineRule="auto"/>
        <w:ind w:left="839" w:right="120"/>
        <w:jc w:val="both"/>
      </w:pPr>
      <w:r>
        <w:t xml:space="preserve">You have skills in software engineering. You are familiar with common development environments and associated tools </w:t>
      </w:r>
    </w:p>
    <w:p w:rsidR="009025C9" w:rsidRDefault="00000000" w:rsidP="009025C9">
      <w:pPr>
        <w:pStyle w:val="Paragraphedeliste"/>
        <w:numPr>
          <w:ilvl w:val="1"/>
          <w:numId w:val="1"/>
        </w:numPr>
        <w:tabs>
          <w:tab w:val="left" w:pos="840"/>
        </w:tabs>
        <w:spacing w:before="8" w:line="278" w:lineRule="auto"/>
        <w:ind w:left="839" w:right="124"/>
        <w:jc w:val="both"/>
      </w:pPr>
      <w:r>
        <w:t xml:space="preserve">Knowledge of parallel programming (GPU, multi-threaded, etc.) is a plus, especially with the </w:t>
      </w:r>
      <w:proofErr w:type="spellStart"/>
      <w:r>
        <w:t>Kokkos</w:t>
      </w:r>
      <w:proofErr w:type="spellEnd"/>
      <w:r>
        <w:t xml:space="preserve"> library or equivalent.</w:t>
      </w:r>
    </w:p>
    <w:p w:rsidR="00350393" w:rsidRDefault="00000000" w:rsidP="009025C9">
      <w:pPr>
        <w:pStyle w:val="Paragraphedeliste"/>
        <w:numPr>
          <w:ilvl w:val="1"/>
          <w:numId w:val="1"/>
        </w:numPr>
        <w:tabs>
          <w:tab w:val="left" w:pos="840"/>
        </w:tabs>
        <w:spacing w:before="8" w:line="278" w:lineRule="auto"/>
        <w:ind w:left="839" w:right="124"/>
        <w:jc w:val="both"/>
      </w:pPr>
      <w:r>
        <w:t>You are autonomous and you wish to be part of an inter</w:t>
      </w:r>
      <w:r w:rsidR="009025C9">
        <w:t>disciplinary</w:t>
      </w:r>
      <w:r>
        <w:t xml:space="preserve"> work team. </w:t>
      </w:r>
    </w:p>
    <w:p w:rsidR="009025C9" w:rsidRPr="009025C9" w:rsidRDefault="009025C9" w:rsidP="009025C9">
      <w:pPr>
        <w:pStyle w:val="Paragraphedeliste"/>
        <w:tabs>
          <w:tab w:val="left" w:pos="840"/>
        </w:tabs>
        <w:spacing w:before="8" w:line="278" w:lineRule="auto"/>
        <w:ind w:left="839" w:right="124" w:firstLine="0"/>
        <w:jc w:val="both"/>
      </w:pPr>
    </w:p>
    <w:p w:rsidR="00350393" w:rsidRDefault="00000000">
      <w:pPr>
        <w:pStyle w:val="Titre1"/>
        <w:spacing w:before="1"/>
      </w:pPr>
      <w:r>
        <w:rPr>
          <w:color w:val="002060"/>
        </w:rPr>
        <w:t>Salary</w:t>
      </w:r>
      <w:r>
        <w:rPr>
          <w:color w:val="002060"/>
          <w:spacing w:val="-9"/>
        </w:rPr>
        <w:t xml:space="preserve"> </w:t>
      </w:r>
      <w:r>
        <w:rPr>
          <w:color w:val="002060"/>
        </w:rPr>
        <w:t>and</w:t>
      </w:r>
      <w:r>
        <w:rPr>
          <w:color w:val="002060"/>
          <w:spacing w:val="-8"/>
        </w:rPr>
        <w:t xml:space="preserve"> </w:t>
      </w:r>
      <w:r>
        <w:rPr>
          <w:color w:val="002060"/>
          <w:spacing w:val="-2"/>
        </w:rPr>
        <w:t>benefits</w:t>
      </w:r>
    </w:p>
    <w:p w:rsidR="00350393" w:rsidRDefault="00000000">
      <w:pPr>
        <w:pStyle w:val="Corpsdetexte"/>
        <w:spacing w:before="212" w:line="333" w:lineRule="auto"/>
        <w:ind w:right="2859"/>
      </w:pPr>
      <w:r>
        <w:t>The</w:t>
      </w:r>
      <w:r>
        <w:rPr>
          <w:spacing w:val="-4"/>
        </w:rPr>
        <w:t xml:space="preserve"> </w:t>
      </w:r>
      <w:r>
        <w:t>CEA</w:t>
      </w:r>
      <w:r>
        <w:rPr>
          <w:spacing w:val="-4"/>
        </w:rPr>
        <w:t xml:space="preserve"> </w:t>
      </w:r>
      <w:r>
        <w:t>offers</w:t>
      </w:r>
      <w:r>
        <w:rPr>
          <w:spacing w:val="-4"/>
        </w:rPr>
        <w:t xml:space="preserve"> </w:t>
      </w:r>
      <w:r>
        <w:t>salaries</w:t>
      </w:r>
      <w:r>
        <w:rPr>
          <w:spacing w:val="-4"/>
        </w:rPr>
        <w:t xml:space="preserve"> </w:t>
      </w:r>
      <w:r>
        <w:t>based</w:t>
      </w:r>
      <w:r>
        <w:rPr>
          <w:spacing w:val="-4"/>
        </w:rPr>
        <w:t xml:space="preserve"> </w:t>
      </w:r>
      <w:r>
        <w:t>on</w:t>
      </w:r>
      <w:r>
        <w:rPr>
          <w:spacing w:val="-4"/>
        </w:rPr>
        <w:t xml:space="preserve"> </w:t>
      </w:r>
      <w:r>
        <w:t>your</w:t>
      </w:r>
      <w:r>
        <w:rPr>
          <w:spacing w:val="-4"/>
        </w:rPr>
        <w:t xml:space="preserve"> </w:t>
      </w:r>
      <w:r>
        <w:t>degrees</w:t>
      </w:r>
      <w:r>
        <w:rPr>
          <w:spacing w:val="-4"/>
        </w:rPr>
        <w:t xml:space="preserve"> </w:t>
      </w:r>
      <w:r>
        <w:t>and</w:t>
      </w:r>
      <w:r>
        <w:rPr>
          <w:spacing w:val="-4"/>
        </w:rPr>
        <w:t xml:space="preserve"> </w:t>
      </w:r>
      <w:r>
        <w:t>experience. This position offers several advantages:</w:t>
      </w:r>
    </w:p>
    <w:p w:rsidR="00350393" w:rsidRDefault="00000000">
      <w:pPr>
        <w:pStyle w:val="Paragraphedeliste"/>
        <w:numPr>
          <w:ilvl w:val="1"/>
          <w:numId w:val="1"/>
        </w:numPr>
        <w:tabs>
          <w:tab w:val="left" w:pos="762"/>
          <w:tab w:val="left" w:pos="763"/>
        </w:tabs>
        <w:spacing w:before="8" w:line="278" w:lineRule="auto"/>
        <w:ind w:right="124"/>
      </w:pPr>
      <w:r>
        <w:t>Numerous</w:t>
      </w:r>
      <w:r>
        <w:rPr>
          <w:spacing w:val="-6"/>
        </w:rPr>
        <w:t xml:space="preserve"> </w:t>
      </w:r>
      <w:r>
        <w:t>opportunities</w:t>
      </w:r>
      <w:r>
        <w:rPr>
          <w:spacing w:val="-6"/>
        </w:rPr>
        <w:t xml:space="preserve"> </w:t>
      </w:r>
      <w:r>
        <w:t>to</w:t>
      </w:r>
      <w:r>
        <w:rPr>
          <w:spacing w:val="-6"/>
        </w:rPr>
        <w:t xml:space="preserve"> </w:t>
      </w:r>
      <w:r>
        <w:t>travel</w:t>
      </w:r>
      <w:r>
        <w:rPr>
          <w:spacing w:val="-6"/>
        </w:rPr>
        <w:t xml:space="preserve"> </w:t>
      </w:r>
      <w:r>
        <w:t>internationally</w:t>
      </w:r>
      <w:r>
        <w:rPr>
          <w:spacing w:val="-6"/>
        </w:rPr>
        <w:t xml:space="preserve"> </w:t>
      </w:r>
      <w:r>
        <w:t>(exchanges,</w:t>
      </w:r>
      <w:r>
        <w:rPr>
          <w:spacing w:val="-6"/>
        </w:rPr>
        <w:t xml:space="preserve"> </w:t>
      </w:r>
      <w:r>
        <w:t>conferences,</w:t>
      </w:r>
      <w:r>
        <w:rPr>
          <w:spacing w:val="-6"/>
        </w:rPr>
        <w:t xml:space="preserve"> </w:t>
      </w:r>
      <w:r>
        <w:t>workshops</w:t>
      </w:r>
      <w:r>
        <w:rPr>
          <w:spacing w:val="-6"/>
        </w:rPr>
        <w:t xml:space="preserve"> </w:t>
      </w:r>
      <w:r>
        <w:t xml:space="preserve">and </w:t>
      </w:r>
      <w:r>
        <w:rPr>
          <w:spacing w:val="-2"/>
        </w:rPr>
        <w:t>more)</w:t>
      </w:r>
    </w:p>
    <w:p w:rsidR="00350393" w:rsidRDefault="00000000">
      <w:pPr>
        <w:pStyle w:val="Paragraphedeliste"/>
        <w:numPr>
          <w:ilvl w:val="1"/>
          <w:numId w:val="1"/>
        </w:numPr>
        <w:tabs>
          <w:tab w:val="left" w:pos="762"/>
          <w:tab w:val="left" w:pos="763"/>
        </w:tabs>
        <w:ind w:hanging="361"/>
      </w:pPr>
      <w:r>
        <w:t>Up</w:t>
      </w:r>
      <w:r>
        <w:rPr>
          <w:spacing w:val="-6"/>
        </w:rPr>
        <w:t xml:space="preserve"> </w:t>
      </w:r>
      <w:r>
        <w:t>to</w:t>
      </w:r>
      <w:r>
        <w:rPr>
          <w:spacing w:val="-4"/>
        </w:rPr>
        <w:t xml:space="preserve"> </w:t>
      </w:r>
      <w:r>
        <w:t>3</w:t>
      </w:r>
      <w:r>
        <w:rPr>
          <w:spacing w:val="-4"/>
        </w:rPr>
        <w:t xml:space="preserve"> </w:t>
      </w:r>
      <w:r>
        <w:t>days</w:t>
      </w:r>
      <w:r>
        <w:rPr>
          <w:spacing w:val="-4"/>
        </w:rPr>
        <w:t xml:space="preserve"> </w:t>
      </w:r>
      <w:r>
        <w:t>of</w:t>
      </w:r>
      <w:r>
        <w:rPr>
          <w:spacing w:val="-4"/>
        </w:rPr>
        <w:t xml:space="preserve"> </w:t>
      </w:r>
      <w:r>
        <w:t>telecommuting</w:t>
      </w:r>
      <w:r>
        <w:rPr>
          <w:spacing w:val="-4"/>
        </w:rPr>
        <w:t xml:space="preserve"> </w:t>
      </w:r>
      <w:r>
        <w:t>per</w:t>
      </w:r>
      <w:r>
        <w:rPr>
          <w:spacing w:val="-3"/>
        </w:rPr>
        <w:t xml:space="preserve"> </w:t>
      </w:r>
      <w:r>
        <w:rPr>
          <w:spacing w:val="-4"/>
        </w:rPr>
        <w:t>week</w:t>
      </w:r>
    </w:p>
    <w:p w:rsidR="00350393" w:rsidRDefault="00000000">
      <w:pPr>
        <w:pStyle w:val="Paragraphedeliste"/>
        <w:numPr>
          <w:ilvl w:val="1"/>
          <w:numId w:val="1"/>
        </w:numPr>
        <w:tabs>
          <w:tab w:val="left" w:pos="762"/>
          <w:tab w:val="left" w:pos="763"/>
        </w:tabs>
        <w:spacing w:before="49" w:line="278" w:lineRule="auto"/>
        <w:ind w:right="123"/>
      </w:pPr>
      <w:r>
        <w:t>Reimbursement</w:t>
      </w:r>
      <w:r>
        <w:rPr>
          <w:spacing w:val="40"/>
        </w:rPr>
        <w:t xml:space="preserve"> </w:t>
      </w:r>
      <w:r>
        <w:t>of</w:t>
      </w:r>
      <w:r>
        <w:rPr>
          <w:spacing w:val="40"/>
        </w:rPr>
        <w:t xml:space="preserve"> </w:t>
      </w:r>
      <w:r>
        <w:t>up</w:t>
      </w:r>
      <w:r>
        <w:rPr>
          <w:spacing w:val="40"/>
        </w:rPr>
        <w:t xml:space="preserve"> </w:t>
      </w:r>
      <w:r>
        <w:t>to</w:t>
      </w:r>
      <w:r>
        <w:rPr>
          <w:spacing w:val="40"/>
        </w:rPr>
        <w:t xml:space="preserve"> </w:t>
      </w:r>
      <w:r>
        <w:t>75%</w:t>
      </w:r>
      <w:r>
        <w:rPr>
          <w:spacing w:val="40"/>
        </w:rPr>
        <w:t xml:space="preserve"> </w:t>
      </w:r>
      <w:r>
        <w:t>of</w:t>
      </w:r>
      <w:r>
        <w:rPr>
          <w:spacing w:val="40"/>
        </w:rPr>
        <w:t xml:space="preserve"> </w:t>
      </w:r>
      <w:r>
        <w:t>public</w:t>
      </w:r>
      <w:r>
        <w:rPr>
          <w:spacing w:val="40"/>
        </w:rPr>
        <w:t xml:space="preserve"> </w:t>
      </w:r>
      <w:r>
        <w:t>transport</w:t>
      </w:r>
      <w:r>
        <w:rPr>
          <w:spacing w:val="40"/>
        </w:rPr>
        <w:t xml:space="preserve"> </w:t>
      </w:r>
      <w:r>
        <w:t>cards</w:t>
      </w:r>
      <w:r>
        <w:rPr>
          <w:spacing w:val="40"/>
        </w:rPr>
        <w:t xml:space="preserve"> </w:t>
      </w:r>
      <w:r>
        <w:t>and</w:t>
      </w:r>
      <w:r>
        <w:rPr>
          <w:spacing w:val="40"/>
        </w:rPr>
        <w:t xml:space="preserve"> </w:t>
      </w:r>
      <w:r>
        <w:t>a</w:t>
      </w:r>
      <w:r>
        <w:rPr>
          <w:spacing w:val="40"/>
        </w:rPr>
        <w:t xml:space="preserve"> </w:t>
      </w:r>
      <w:r>
        <w:t>free</w:t>
      </w:r>
      <w:r>
        <w:rPr>
          <w:spacing w:val="40"/>
        </w:rPr>
        <w:t xml:space="preserve"> </w:t>
      </w:r>
      <w:r>
        <w:t>transport</w:t>
      </w:r>
      <w:r>
        <w:rPr>
          <w:spacing w:val="40"/>
        </w:rPr>
        <w:t xml:space="preserve"> </w:t>
      </w:r>
      <w:r>
        <w:t>network throughout the Ile-de-France region,</w:t>
      </w:r>
    </w:p>
    <w:p w:rsidR="00350393" w:rsidRDefault="00000000">
      <w:pPr>
        <w:pStyle w:val="Paragraphedeliste"/>
        <w:numPr>
          <w:ilvl w:val="1"/>
          <w:numId w:val="1"/>
        </w:numPr>
        <w:tabs>
          <w:tab w:val="left" w:pos="762"/>
          <w:tab w:val="left" w:pos="763"/>
        </w:tabs>
        <w:ind w:hanging="361"/>
      </w:pPr>
      <w:r>
        <w:t>An</w:t>
      </w:r>
      <w:r>
        <w:rPr>
          <w:spacing w:val="-8"/>
        </w:rPr>
        <w:t xml:space="preserve"> </w:t>
      </w:r>
      <w:r>
        <w:t>interesting</w:t>
      </w:r>
      <w:r>
        <w:rPr>
          <w:spacing w:val="-7"/>
        </w:rPr>
        <w:t xml:space="preserve"> </w:t>
      </w:r>
      <w:r>
        <w:t>complementary</w:t>
      </w:r>
      <w:r>
        <w:rPr>
          <w:spacing w:val="-7"/>
        </w:rPr>
        <w:t xml:space="preserve"> </w:t>
      </w:r>
      <w:r>
        <w:t>health</w:t>
      </w:r>
      <w:r>
        <w:rPr>
          <w:spacing w:val="-7"/>
        </w:rPr>
        <w:t xml:space="preserve"> </w:t>
      </w:r>
      <w:r>
        <w:t>insurance</w:t>
      </w:r>
      <w:r>
        <w:rPr>
          <w:spacing w:val="-8"/>
        </w:rPr>
        <w:t xml:space="preserve"> </w:t>
      </w:r>
      <w:r>
        <w:t>and</w:t>
      </w:r>
      <w:r>
        <w:rPr>
          <w:spacing w:val="-7"/>
        </w:rPr>
        <w:t xml:space="preserve"> </w:t>
      </w:r>
      <w:r>
        <w:t>several</w:t>
      </w:r>
      <w:r>
        <w:rPr>
          <w:spacing w:val="-7"/>
        </w:rPr>
        <w:t xml:space="preserve"> </w:t>
      </w:r>
      <w:r>
        <w:t>company</w:t>
      </w:r>
      <w:r>
        <w:rPr>
          <w:spacing w:val="-7"/>
        </w:rPr>
        <w:t xml:space="preserve"> </w:t>
      </w:r>
      <w:r>
        <w:t>savings</w:t>
      </w:r>
      <w:r>
        <w:rPr>
          <w:spacing w:val="-7"/>
        </w:rPr>
        <w:t xml:space="preserve"> </w:t>
      </w:r>
      <w:r>
        <w:rPr>
          <w:spacing w:val="-2"/>
        </w:rPr>
        <w:t>plans,</w:t>
      </w:r>
    </w:p>
    <w:p w:rsidR="00350393" w:rsidRDefault="009025C9">
      <w:pPr>
        <w:pStyle w:val="Paragraphedeliste"/>
        <w:numPr>
          <w:ilvl w:val="1"/>
          <w:numId w:val="1"/>
        </w:numPr>
        <w:tabs>
          <w:tab w:val="left" w:pos="762"/>
          <w:tab w:val="left" w:pos="763"/>
        </w:tabs>
        <w:spacing w:before="50"/>
        <w:ind w:hanging="361"/>
      </w:pPr>
      <w:r>
        <w:t>9</w:t>
      </w:r>
      <w:r w:rsidR="00000000">
        <w:rPr>
          <w:spacing w:val="-4"/>
        </w:rPr>
        <w:t xml:space="preserve"> </w:t>
      </w:r>
      <w:r w:rsidR="00000000">
        <w:t>weeks</w:t>
      </w:r>
      <w:r w:rsidR="00000000">
        <w:rPr>
          <w:spacing w:val="-3"/>
        </w:rPr>
        <w:t xml:space="preserve"> </w:t>
      </w:r>
      <w:r w:rsidR="00000000">
        <w:t>of</w:t>
      </w:r>
      <w:r w:rsidR="00000000">
        <w:rPr>
          <w:spacing w:val="-4"/>
        </w:rPr>
        <w:t xml:space="preserve"> </w:t>
      </w:r>
      <w:r w:rsidR="00000000">
        <w:t>paid</w:t>
      </w:r>
      <w:r w:rsidR="00000000">
        <w:rPr>
          <w:spacing w:val="-3"/>
        </w:rPr>
        <w:t xml:space="preserve"> </w:t>
      </w:r>
      <w:r w:rsidR="00000000">
        <w:t>vacation</w:t>
      </w:r>
      <w:r w:rsidR="00000000">
        <w:rPr>
          <w:spacing w:val="-3"/>
        </w:rPr>
        <w:t xml:space="preserve"> </w:t>
      </w:r>
      <w:r w:rsidR="00000000">
        <w:t>per</w:t>
      </w:r>
      <w:r w:rsidR="00000000">
        <w:rPr>
          <w:spacing w:val="-3"/>
        </w:rPr>
        <w:t xml:space="preserve"> </w:t>
      </w:r>
      <w:r w:rsidR="00000000">
        <w:rPr>
          <w:spacing w:val="-2"/>
        </w:rPr>
        <w:t>year.</w:t>
      </w:r>
    </w:p>
    <w:sectPr w:rsidR="00350393">
      <w:pgSz w:w="11900" w:h="16840"/>
      <w:pgMar w:top="1060" w:right="7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4D9" w:rsidRDefault="004034D9" w:rsidP="009025C9">
      <w:r>
        <w:separator/>
      </w:r>
    </w:p>
  </w:endnote>
  <w:endnote w:type="continuationSeparator" w:id="0">
    <w:p w:rsidR="004034D9" w:rsidRDefault="004034D9" w:rsidP="0090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4D9" w:rsidRDefault="004034D9" w:rsidP="009025C9">
      <w:r>
        <w:separator/>
      </w:r>
    </w:p>
  </w:footnote>
  <w:footnote w:type="continuationSeparator" w:id="0">
    <w:p w:rsidR="004034D9" w:rsidRDefault="004034D9" w:rsidP="009025C9">
      <w:r>
        <w:continuationSeparator/>
      </w:r>
    </w:p>
  </w:footnote>
  <w:footnote w:id="1">
    <w:p w:rsidR="009025C9" w:rsidRPr="009025C9" w:rsidRDefault="009025C9">
      <w:pPr>
        <w:pStyle w:val="Notedebasdepage"/>
        <w:rPr>
          <w:lang w:val="fr-FR"/>
        </w:rPr>
      </w:pPr>
      <w:r>
        <w:rPr>
          <w:rStyle w:val="Appelnotedebasdep"/>
        </w:rPr>
        <w:footnoteRef/>
      </w:r>
      <w:r>
        <w:t xml:space="preserve"> </w:t>
      </w:r>
      <w:r w:rsidRPr="009025C9">
        <w:t>https://cexa-project.org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002DA"/>
    <w:multiLevelType w:val="hybridMultilevel"/>
    <w:tmpl w:val="2EB8D9A0"/>
    <w:lvl w:ilvl="0" w:tplc="6D7472DE">
      <w:numFmt w:val="bullet"/>
      <w:lvlText w:val="-"/>
      <w:lvlJc w:val="left"/>
      <w:pPr>
        <w:ind w:left="119" w:hanging="154"/>
      </w:pPr>
      <w:rPr>
        <w:rFonts w:ascii="Arial" w:eastAsia="Arial" w:hAnsi="Arial" w:cs="Arial" w:hint="default"/>
        <w:b w:val="0"/>
        <w:bCs w:val="0"/>
        <w:i w:val="0"/>
        <w:iCs w:val="0"/>
        <w:w w:val="100"/>
        <w:sz w:val="22"/>
        <w:szCs w:val="22"/>
        <w:lang w:val="en-US" w:eastAsia="en-US" w:bidi="ar-SA"/>
      </w:rPr>
    </w:lvl>
    <w:lvl w:ilvl="1" w:tplc="0BBA3178">
      <w:numFmt w:val="bullet"/>
      <w:lvlText w:val="•"/>
      <w:lvlJc w:val="left"/>
      <w:pPr>
        <w:ind w:left="762" w:hanging="360"/>
      </w:pPr>
      <w:rPr>
        <w:rFonts w:ascii="Arial" w:eastAsia="Arial" w:hAnsi="Arial" w:cs="Arial" w:hint="default"/>
        <w:b w:val="0"/>
        <w:bCs w:val="0"/>
        <w:i w:val="0"/>
        <w:iCs w:val="0"/>
        <w:w w:val="131"/>
        <w:sz w:val="22"/>
        <w:szCs w:val="22"/>
        <w:lang w:val="en-US" w:eastAsia="en-US" w:bidi="ar-SA"/>
      </w:rPr>
    </w:lvl>
    <w:lvl w:ilvl="2" w:tplc="2CAE5D10">
      <w:numFmt w:val="bullet"/>
      <w:lvlText w:val="o"/>
      <w:lvlJc w:val="left"/>
      <w:pPr>
        <w:ind w:left="927" w:hanging="360"/>
      </w:pPr>
      <w:rPr>
        <w:rFonts w:ascii="Courier New" w:eastAsia="Courier New" w:hAnsi="Courier New" w:cs="Courier New" w:hint="default"/>
        <w:b w:val="0"/>
        <w:bCs w:val="0"/>
        <w:i w:val="0"/>
        <w:iCs w:val="0"/>
        <w:w w:val="100"/>
        <w:sz w:val="22"/>
        <w:szCs w:val="22"/>
        <w:lang w:val="en-US" w:eastAsia="en-US" w:bidi="ar-SA"/>
      </w:rPr>
    </w:lvl>
    <w:lvl w:ilvl="3" w:tplc="C46E2E0C">
      <w:numFmt w:val="bullet"/>
      <w:lvlText w:val="•"/>
      <w:lvlJc w:val="left"/>
      <w:pPr>
        <w:ind w:left="2495" w:hanging="360"/>
      </w:pPr>
      <w:rPr>
        <w:rFonts w:hint="default"/>
        <w:lang w:val="en-US" w:eastAsia="en-US" w:bidi="ar-SA"/>
      </w:rPr>
    </w:lvl>
    <w:lvl w:ilvl="4" w:tplc="0CD48886">
      <w:numFmt w:val="bullet"/>
      <w:lvlText w:val="•"/>
      <w:lvlJc w:val="left"/>
      <w:pPr>
        <w:ind w:left="3510" w:hanging="360"/>
      </w:pPr>
      <w:rPr>
        <w:rFonts w:hint="default"/>
        <w:lang w:val="en-US" w:eastAsia="en-US" w:bidi="ar-SA"/>
      </w:rPr>
    </w:lvl>
    <w:lvl w:ilvl="5" w:tplc="1A92DC44">
      <w:numFmt w:val="bullet"/>
      <w:lvlText w:val="•"/>
      <w:lvlJc w:val="left"/>
      <w:pPr>
        <w:ind w:left="4525" w:hanging="360"/>
      </w:pPr>
      <w:rPr>
        <w:rFonts w:hint="default"/>
        <w:lang w:val="en-US" w:eastAsia="en-US" w:bidi="ar-SA"/>
      </w:rPr>
    </w:lvl>
    <w:lvl w:ilvl="6" w:tplc="C76ABBCA">
      <w:numFmt w:val="bullet"/>
      <w:lvlText w:val="•"/>
      <w:lvlJc w:val="left"/>
      <w:pPr>
        <w:ind w:left="5540" w:hanging="360"/>
      </w:pPr>
      <w:rPr>
        <w:rFonts w:hint="default"/>
        <w:lang w:val="en-US" w:eastAsia="en-US" w:bidi="ar-SA"/>
      </w:rPr>
    </w:lvl>
    <w:lvl w:ilvl="7" w:tplc="A7B447EE">
      <w:numFmt w:val="bullet"/>
      <w:lvlText w:val="•"/>
      <w:lvlJc w:val="left"/>
      <w:pPr>
        <w:ind w:left="6555" w:hanging="360"/>
      </w:pPr>
      <w:rPr>
        <w:rFonts w:hint="default"/>
        <w:lang w:val="en-US" w:eastAsia="en-US" w:bidi="ar-SA"/>
      </w:rPr>
    </w:lvl>
    <w:lvl w:ilvl="8" w:tplc="C874B10C">
      <w:numFmt w:val="bullet"/>
      <w:lvlText w:val="•"/>
      <w:lvlJc w:val="left"/>
      <w:pPr>
        <w:ind w:left="7570" w:hanging="360"/>
      </w:pPr>
      <w:rPr>
        <w:rFonts w:hint="default"/>
        <w:lang w:val="en-US" w:eastAsia="en-US" w:bidi="ar-SA"/>
      </w:rPr>
    </w:lvl>
  </w:abstractNum>
  <w:abstractNum w:abstractNumId="1" w15:restartNumberingAfterBreak="0">
    <w:nsid w:val="4B4D7C5B"/>
    <w:multiLevelType w:val="hybridMultilevel"/>
    <w:tmpl w:val="14EAD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3729187">
    <w:abstractNumId w:val="0"/>
  </w:num>
  <w:num w:numId="2" w16cid:durableId="94203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93"/>
    <w:rsid w:val="00350393"/>
    <w:rsid w:val="00386987"/>
    <w:rsid w:val="004034D9"/>
    <w:rsid w:val="00671E90"/>
    <w:rsid w:val="009025C9"/>
    <w:rsid w:val="00CB1D47"/>
    <w:rsid w:val="00FD0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7D7E57"/>
  <w15:docId w15:val="{4DF24DC9-8801-FE47-8201-D5F0E9DD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19"/>
      <w:outlineLvl w:val="0"/>
    </w:pPr>
    <w:rPr>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3"/>
      <w:ind w:left="119"/>
    </w:pPr>
  </w:style>
  <w:style w:type="paragraph" w:styleId="Titre">
    <w:name w:val="Title"/>
    <w:basedOn w:val="Normal"/>
    <w:uiPriority w:val="10"/>
    <w:qFormat/>
    <w:pPr>
      <w:spacing w:before="54"/>
      <w:ind w:left="334" w:right="341"/>
      <w:jc w:val="center"/>
    </w:pPr>
    <w:rPr>
      <w:b/>
      <w:bCs/>
      <w:sz w:val="52"/>
      <w:szCs w:val="52"/>
    </w:rPr>
  </w:style>
  <w:style w:type="paragraph" w:styleId="Paragraphedeliste">
    <w:name w:val="List Paragraph"/>
    <w:basedOn w:val="Normal"/>
    <w:uiPriority w:val="1"/>
    <w:qFormat/>
    <w:pPr>
      <w:spacing w:before="13"/>
      <w:ind w:left="762"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71E90"/>
    <w:rPr>
      <w:color w:val="0000FF" w:themeColor="hyperlink"/>
      <w:u w:val="single"/>
    </w:rPr>
  </w:style>
  <w:style w:type="character" w:styleId="Mentionnonrsolue">
    <w:name w:val="Unresolved Mention"/>
    <w:basedOn w:val="Policepardfaut"/>
    <w:uiPriority w:val="99"/>
    <w:semiHidden/>
    <w:unhideWhenUsed/>
    <w:rsid w:val="00671E90"/>
    <w:rPr>
      <w:color w:val="605E5C"/>
      <w:shd w:val="clear" w:color="auto" w:fill="E1DFDD"/>
    </w:rPr>
  </w:style>
  <w:style w:type="paragraph" w:styleId="NormalWeb">
    <w:name w:val="Normal (Web)"/>
    <w:basedOn w:val="Normal"/>
    <w:uiPriority w:val="99"/>
    <w:unhideWhenUsed/>
    <w:rsid w:val="00671E90"/>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9025C9"/>
    <w:rPr>
      <w:sz w:val="20"/>
      <w:szCs w:val="20"/>
    </w:rPr>
  </w:style>
  <w:style w:type="character" w:customStyle="1" w:styleId="NotedebasdepageCar">
    <w:name w:val="Note de bas de page Car"/>
    <w:basedOn w:val="Policepardfaut"/>
    <w:link w:val="Notedebasdepage"/>
    <w:uiPriority w:val="99"/>
    <w:semiHidden/>
    <w:rsid w:val="009025C9"/>
    <w:rPr>
      <w:rFonts w:ascii="Arial" w:eastAsia="Arial" w:hAnsi="Arial" w:cs="Arial"/>
      <w:sz w:val="20"/>
      <w:szCs w:val="20"/>
    </w:rPr>
  </w:style>
  <w:style w:type="character" w:styleId="Appelnotedebasdep">
    <w:name w:val="footnote reference"/>
    <w:basedOn w:val="Policepardfaut"/>
    <w:uiPriority w:val="99"/>
    <w:semiHidden/>
    <w:unhideWhenUsed/>
    <w:rsid w:val="00902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17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650</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Microsoft Word - 2023 Fiche de poste CDD CExA eng.docx</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Fiche de poste CDD CExA eng.docx</dc:title>
  <cp:lastModifiedBy>Edouard Audit</cp:lastModifiedBy>
  <cp:revision>3</cp:revision>
  <dcterms:created xsi:type="dcterms:W3CDTF">2024-07-16T16:31:00Z</dcterms:created>
  <dcterms:modified xsi:type="dcterms:W3CDTF">2024-07-17T13:51:00Z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Word</vt:lpwstr>
  </property>
  <property fmtid="{D5CDD505-2E9C-101B-9397-08002B2CF9AE}" pid="4" name="LastSaved">
    <vt:filetime>2024-07-16T00:00:00Z</vt:filetime>
  </property>
  <property fmtid="{D5CDD505-2E9C-101B-9397-08002B2CF9AE}" pid="5" name="Producer">
    <vt:lpwstr>macOS Version 13.3.1 (assemblage 22E261) Quartz PDFContext</vt:lpwstr>
  </property>
</Properties>
</file>